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u w:val="single"/>
          <w:lang w:eastAsia="ru-RU"/>
        </w:rPr>
        <w:t>КТО МОЖЕТ ЗАБИРАТЬ РЕБЕНКА ИЗ ДЕТСКОГО САДА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Острой проблемой, вызывающим недовольство со стороны родителей на протяжении многих лет остается вопрос: «</w:t>
      </w:r>
      <w:r w:rsidRPr="00061968"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u w:val="single"/>
          <w:lang w:eastAsia="ru-RU"/>
        </w:rPr>
        <w:t>КТО МОЖЕТ ЗАБИРАТЬ РЕБЕНКА ИЗ ДЕТСКОГО САДА</w:t>
      </w: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»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Ответ кроется в нескольких нормативно-правовых документах: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- Конституции РФ;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 xml:space="preserve">- Семейном </w:t>
      </w:r>
      <w:proofErr w:type="gramStart"/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кодексе</w:t>
      </w:r>
      <w:proofErr w:type="gramEnd"/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 xml:space="preserve"> РФ;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- Гражданском  </w:t>
      </w:r>
      <w:proofErr w:type="gramStart"/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кодексе</w:t>
      </w:r>
      <w:proofErr w:type="gramEnd"/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;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 xml:space="preserve">- Договоре  между ДОУ и родителями (законными представителями), </w:t>
      </w:r>
      <w:proofErr w:type="gramStart"/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подписанным</w:t>
      </w:r>
      <w:proofErr w:type="gramEnd"/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 xml:space="preserve"> в день зачисления ребенка в детский сад.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воспитатель имеет отношения с родителями ребенка и несовершеннолетним ребенком и ни с кем более. </w:t>
      </w:r>
      <w:r w:rsidRPr="00061968"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  <w:t>Представителями несовершеннолетних в силу ст. 64 СК РФ являются родители.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 xml:space="preserve">Если родители </w:t>
      </w:r>
      <w:proofErr w:type="gramStart"/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вверяют</w:t>
      </w:r>
      <w:proofErr w:type="gramEnd"/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 xml:space="preserve"> кому то свои полномочия забирать ребенка из детского сада, то они должны оформить это  должным образом. Но это </w:t>
      </w:r>
      <w:r w:rsidRPr="00061968"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  <w:t>должны быть совершеннолетние лица.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  <w:t>Воспитатель имеет право не отдавать ребенка не только несовершеннолетним братьям и сестрам, но и совершеннолетним посторонним лицам, которые не имеют на это соответствующих полномочий.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Несовершеннолетним передавать малышей нельзя, поскольку в этом возрасте еще не наступает полная дееспособность, они и за себя несут ответственность только в рамках, очерченных ГК РФ. Их дееспособность определена </w:t>
      </w:r>
      <w:r w:rsidRPr="00061968"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  <w:t>Главой 3.</w:t>
      </w: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 </w:t>
      </w:r>
      <w:r w:rsidRPr="00061968"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  <w:t>ст. 21 ГК РФ.   Глава 2.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  <w:t>Статья 60 конституции РФ.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На самом деле это очень серьезный вопрос, поскольку может затронуть две проблемы:</w:t>
      </w:r>
    </w:p>
    <w:p w:rsidR="00061968" w:rsidRPr="00061968" w:rsidRDefault="00061968" w:rsidP="00061968">
      <w:pPr>
        <w:numPr>
          <w:ilvl w:val="0"/>
          <w:numId w:val="1"/>
        </w:num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С самим несовершеннолетним ребенком, посещающим детский сад, которого забирали из детского сада, может произойти несчастный случай (попал под машину, пропал и пр.)</w:t>
      </w:r>
    </w:p>
    <w:p w:rsidR="00061968" w:rsidRPr="00061968" w:rsidRDefault="00061968" w:rsidP="00061968">
      <w:pPr>
        <w:numPr>
          <w:ilvl w:val="0"/>
          <w:numId w:val="1"/>
        </w:num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Несовершеннолетний, посещающий детский сад, может сам причинить вред имуществу и здоровью иных лиц (пожег в доме и пр.)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lastRenderedPageBreak/>
        <w:t xml:space="preserve">В первом и во втором случае сразу будут </w:t>
      </w:r>
      <w:proofErr w:type="gramStart"/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выяснять</w:t>
      </w:r>
      <w:proofErr w:type="gramEnd"/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 xml:space="preserve"> кому передали ребенка, кто его сопровождал. Родители могут сказать, что они вообще не просили забирать ребенка из детского сада и соответственно сотрудников детского сада привлекут к  ответственности.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В соответствии с положениями </w:t>
      </w:r>
      <w:r w:rsidRPr="00061968"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  <w:t>ст. 1073 ГК РФ</w:t>
      </w: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 ответственность за вред причиненный несовершеннолетним в возрасте до 14 лет несут родители или учреждение где он находился или должен был находиться. Если малыш, которого забрали старшие братья из детского сада, устроит пожар, а родители скажут, что он в это время должен был находиться в детском саду, а его забрали без их ведома, то вся ответственность ложится на воспитателя и образовательное учреждение, потому как воспитатель доверил ребенка несовершеннолетнему лицу. Но</w:t>
      </w:r>
      <w:proofErr w:type="gramStart"/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 xml:space="preserve"> В</w:t>
      </w:r>
      <w:proofErr w:type="gramEnd"/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 xml:space="preserve"> случае наличия у несовершеннолетнего </w:t>
      </w:r>
      <w:r w:rsidRPr="00061968"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  <w:t>нотариально заверенного</w:t>
      </w: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 заявления матери ответственность с воспитателя снимается.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На основании данных документов составляется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  <w:t xml:space="preserve">ДОГОВОР  об образовании между </w:t>
      </w:r>
      <w:r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  <w:t>МБДОУ №1»Звездочка»</w:t>
      </w:r>
      <w:r w:rsidRPr="00061968"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  <w:t xml:space="preserve"> и родителями (законными представителями) воспитанников, посещающих дошкольное учреждение.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Согласно договора родитель обязан:</w:t>
      </w:r>
      <w:proofErr w:type="gramStart"/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 xml:space="preserve"> .</w:t>
      </w:r>
      <w:proofErr w:type="gramEnd"/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Передавать и забирать воспитанника лично у воспитателя, не делегируя эти обязанности посторонним,  и  лицам, не достигшим 18-ти летнего возраста. В исключительном случае забирать воспитанника из учреждения имеет право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доверенное лицо на основании письменного личного заявления (доверенности) родителя (законного представителя) с обязательным предъявлением документа, удостоверяющего личность доверенного лица.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  <w:t xml:space="preserve">Также </w:t>
      </w:r>
      <w:proofErr w:type="gramStart"/>
      <w:r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  <w:t>Согласно Договора</w:t>
      </w:r>
      <w:proofErr w:type="gramEnd"/>
      <w:r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  <w:t xml:space="preserve"> и Устава МБДОУ №1«Звездочка»</w:t>
      </w:r>
      <w:r w:rsidRPr="00061968"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  <w:t>:</w:t>
      </w:r>
    </w:p>
    <w:p w:rsidR="00061968" w:rsidRPr="00061968" w:rsidRDefault="00061968" w:rsidP="00061968">
      <w:pPr>
        <w:numPr>
          <w:ilvl w:val="0"/>
          <w:numId w:val="2"/>
        </w:num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обратно.</w:t>
      </w:r>
    </w:p>
    <w:p w:rsidR="00061968" w:rsidRPr="00061968" w:rsidRDefault="00061968" w:rsidP="00061968">
      <w:pPr>
        <w:numPr>
          <w:ilvl w:val="0"/>
          <w:numId w:val="2"/>
        </w:num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 xml:space="preserve">Если родители приводят ребенка раньше официального начала работы детского сада и оставляют его перед закрытой дверью – они нарушают свои обязанности, так как до прихода воспитателя ребенок еще не находится под ответственностью сотрудников детского сада. Родители, забирающие малыша позже </w:t>
      </w: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lastRenderedPageBreak/>
        <w:t>установленного договором времени, тоже нарушают свои обязательства перед дошкольным учреждением.</w:t>
      </w:r>
    </w:p>
    <w:p w:rsidR="00061968" w:rsidRPr="00061968" w:rsidRDefault="00061968" w:rsidP="00061968">
      <w:pPr>
        <w:numPr>
          <w:ilvl w:val="0"/>
          <w:numId w:val="2"/>
        </w:num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По окончании рабочего дня в детском саду воспитатель имеет право передавать ребенка только заранее оговоренным лицам.</w:t>
      </w:r>
    </w:p>
    <w:p w:rsidR="00061968" w:rsidRPr="00061968" w:rsidRDefault="00061968" w:rsidP="00061968">
      <w:pPr>
        <w:numPr>
          <w:ilvl w:val="0"/>
          <w:numId w:val="2"/>
        </w:num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В случае опасности, грозящей ребенку со стороны забирающего взрослого (нетрезвое состояние, проявление агрессии пр.), воспитатель имеет право не отдать ребенка. Исключением являются ситуации, когда от желающего забрать ребенка человека</w:t>
      </w:r>
      <w:r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 xml:space="preserve"> </w:t>
      </w: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(</w:t>
      </w:r>
      <w:proofErr w:type="gramStart"/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например</w:t>
      </w:r>
      <w:proofErr w:type="gramEnd"/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 xml:space="preserve"> не обладающего родительскими правами биологического родителя) исходит угроза в адрес воспитателя – в таком случае работник детского сада не обязан подвергать себя риску.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  <w:t>Если родители не забрали ребенка.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Работники детского сада </w:t>
      </w:r>
      <w:r w:rsidRPr="00061968"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  <w:t>имеют право направить ребенка в детскую комнату полиции.</w:t>
      </w:r>
      <w:r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  <w:t xml:space="preserve"> </w:t>
      </w: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Действия работников детского сада по направлению Вашего ребенка в детскую комнату полиции будут вполне законны. А называется это, говоря языком закона, - </w:t>
      </w:r>
      <w:r w:rsidRPr="00061968"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  <w:t>профилактика безнадзорности.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Образовательное учреждение несет ответственность за жизнь и здоровье воспитанников во время образовательного процесса. Режим работы дошкольных групп, длительность пребывания в них воспитанников, а также учебные нагрузки обучающихся определяются Уставом учреждения.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Иначе говоря, если родитель своевременно (в установленное Уставом или Договором время) не забирает из дошкольного учреждения своего ребенка, то учреждение по истечении указанного времени (после окончания работы) не обязано участвовать в воспитании и содержании ребенка, и фактически никакой ответственности за жизнь ребенка, его здоровье, место пребывания образовательное учреждение не несет. Соответственно и работники дошкольного учреждения не обязаны находиться с Вашим ребенком, тратя на это свое личное время, а тем более забирать ребенка к себе домой, или оставлять «на поруки» посторонним лицам. Такая обязанность и ответственность ложится только на родителей.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Ребенок, которого в установленное время не забрали  родители, по существу остается без присмотра со стороны ответственных лиц. Такой ребенок отвечает критериям безнадзорного ребенка, так как согласно </w:t>
      </w:r>
      <w:r w:rsidRPr="00061968"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  <w:t>ст. 1 Федерального закона от 24 июня 1999 года № 120 «Об основах системы профилактики безнадзорности и правонарушений несовершеннолетних»</w:t>
      </w: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 xml:space="preserve"> под безнадзорным </w:t>
      </w: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lastRenderedPageBreak/>
        <w:t xml:space="preserve">понимается несовершеннолетний, </w:t>
      </w:r>
      <w:proofErr w:type="gramStart"/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контроль</w:t>
      </w:r>
      <w:proofErr w:type="gramEnd"/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 xml:space="preserve"> за поведением которого отсутствует вследствие неисполнения или ненадлежащего исполнения обязанностей по его  воспитанию, обучению и (или) содержанию со стороны родителей (иных законных представителей).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Такой безнадзорный ребенок подлежит направлению в детскую комнату полиции. Порядок доставления ребенка в полицию, а также уведомление о таком доставлении родителей и порядок выдачи ребенка родителями </w:t>
      </w:r>
      <w:r w:rsidRPr="00061968"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  <w:t>регулируется «Инструкцией по организации работы подразделений по делам несовершеннолетних органов внутренних дел», утвержденной приказом МВД РФ от 26 мая 2000 года № 569</w:t>
      </w: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, и рядом других внутриведомственных приказов.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При неоднократном доставлении ребенка в детскую комнату полиции в последующем у родителей могут возникнуть «Проблемы» с полномочными органами, и встает вопрос о неисполнении (ненадлежащем исполнении) родителями своих обязанностей.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  <w:t>Вывод:</w:t>
      </w: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 либо родитель забирает ребенка из детского сада самостоятельно, либо на старших детей </w:t>
      </w:r>
      <w:r w:rsidRPr="00061968"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  <w:t>(с 14 до 18 лет)</w:t>
      </w: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 оформляет </w:t>
      </w:r>
      <w:r w:rsidRPr="00061968"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  <w:t>генеральную доверенность </w:t>
      </w: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заверенную нотариусом. На детей младше 14 лет доверенность не оформляется и детям младше 14 лет забирать детей из детского сада </w:t>
      </w:r>
      <w:r w:rsidRPr="00061968"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  <w:t>запрещено.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  <w:t> 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  <w:t> </w:t>
      </w:r>
    </w:p>
    <w:p w:rsidR="00061968" w:rsidRDefault="00061968" w:rsidP="00061968">
      <w:pPr>
        <w:shd w:val="clear" w:color="auto" w:fill="F4FC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</w:pPr>
    </w:p>
    <w:p w:rsidR="00061968" w:rsidRDefault="00061968" w:rsidP="00061968">
      <w:pPr>
        <w:shd w:val="clear" w:color="auto" w:fill="F4FC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</w:pPr>
    </w:p>
    <w:p w:rsidR="00061968" w:rsidRDefault="00061968" w:rsidP="00061968">
      <w:pPr>
        <w:shd w:val="clear" w:color="auto" w:fill="F4FC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</w:pPr>
    </w:p>
    <w:p w:rsidR="00061968" w:rsidRDefault="00061968" w:rsidP="00061968">
      <w:pPr>
        <w:shd w:val="clear" w:color="auto" w:fill="F4FC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</w:pPr>
    </w:p>
    <w:p w:rsidR="00061968" w:rsidRDefault="00061968" w:rsidP="00061968">
      <w:pPr>
        <w:shd w:val="clear" w:color="auto" w:fill="F4FC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</w:pPr>
    </w:p>
    <w:p w:rsidR="00061968" w:rsidRDefault="00061968" w:rsidP="00061968">
      <w:pPr>
        <w:shd w:val="clear" w:color="auto" w:fill="F4FC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</w:pPr>
    </w:p>
    <w:p w:rsidR="00061968" w:rsidRDefault="00061968" w:rsidP="00061968">
      <w:pPr>
        <w:shd w:val="clear" w:color="auto" w:fill="F4FC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</w:pPr>
    </w:p>
    <w:p w:rsidR="00061968" w:rsidRDefault="00061968" w:rsidP="00061968">
      <w:pPr>
        <w:shd w:val="clear" w:color="auto" w:fill="F4FC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</w:pP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  <w:t> 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  <w:lastRenderedPageBreak/>
        <w:t>Памятка для родителей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  <w:t>«Кто может забирать ребенка из детского сада»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  <w:t> 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 xml:space="preserve">1.Родителям следует знать о том, что забирать их ребенка из детского сада могут не только они сами, но и другие люди. В данном случае необходимо лишь грамотно все оформить. Воспитатели дошкольного учреждения не </w:t>
      </w:r>
      <w:proofErr w:type="gramStart"/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имеют право отдавать ребенка кому бы то ни было</w:t>
      </w:r>
      <w:proofErr w:type="gramEnd"/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 xml:space="preserve"> без наличия на рук</w:t>
      </w:r>
      <w:r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ах соответствующего разрешения.</w:t>
      </w:r>
      <w:bookmarkStart w:id="0" w:name="_GoBack"/>
      <w:bookmarkEnd w:id="0"/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2.При оформлении ребенка в детский сад один из родителей заключает с руководством данного учреждения договор. В нем он прописывает собственные паспортные данные, а также фамилии, имена, отчества, номера паспортов тех, кто в дальнейшем может забирать малыша из садика. При заполнении соответствующих полей очень важно вписать все данные правильно.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 xml:space="preserve">3.Родитель, оформляющий все необходимые документы, обязательно должен указать в договоре, что он согласен с тем, что забирать ребенка из садика будет его супруг или супруга. Это очень важно, так как с юридической точки зрения соглашение заключается лишь между одним из родителей и </w:t>
      </w:r>
      <w:proofErr w:type="gramStart"/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заведующим</w:t>
      </w:r>
      <w:proofErr w:type="gramEnd"/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 xml:space="preserve"> детского сада. Данное правило особенно актуально в том случае, если брак между мамой и папой малыша не зарегистрирован.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4.Помимо родителей забирать ребенка из садика могут бабушки, дедушки, ближайшие родственники, а также совершенно посторонние люди. К примеру, родители могут возложить данную обязанность на няню. Главное, чтобы все паспортные данные этого человека были прописаны в договоре. Доверенному лицу нужно обязательно носить с собой документ, удостоверяющий личность. Это необходимо для того, чтобы воспитатель мог беспрепятственно отпустить с ним малыша.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5.Забирать ребенка из садика не могут лица, не достигшие совершеннолетия. Во многих дошкольных учреждениях данное правило периодически нарушают. По просьбе родителей воспитатели передают ребенка его несовершеннолетним братьям, сестрам. С точки зрения закона это совершенно недопустимо и грозит воспитателю штрафом или даже увольнением.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 xml:space="preserve">6.Воспитатель имеет право не отдавать ребенка доверенному лицу в том случае, если малышу что-то угрожает. К примеру, если отец ребенка придет за малышом в нетрезвом состоянии и будет проявлять </w:t>
      </w: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lastRenderedPageBreak/>
        <w:t>агрессию, работник детского сада вправе оставить малыша в группе и позвонить матери ребенка, либо вызвать полицию до выяснения обстоятельств.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7.Забирать ребенка из детского сада нужно вовремя. В соответствии с действующими инструкциями, воспитатель не должен ждать прихода родителей или доверенных лиц более 10 минут. В данном случае он имеет полное право позвонить в полицию и передать малыша под ответственность сотрудников данного ведомства.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 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b/>
          <w:bCs/>
          <w:color w:val="042227"/>
          <w:sz w:val="28"/>
          <w:szCs w:val="28"/>
          <w:lang w:eastAsia="ru-RU"/>
        </w:rPr>
        <w:t>Полезный совет: </w:t>
      </w: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Документ, удостоверяющий личность, нужно носить с собой даже родителям малыша. Охранник учреждения или новый воспитатель имеют полное право попросить предъявить паспорт, чтобы убедиться в том, что они отдают ребенка в надежные руки.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 </w:t>
      </w:r>
    </w:p>
    <w:p w:rsidR="00061968" w:rsidRPr="00061968" w:rsidRDefault="00061968" w:rsidP="00061968">
      <w:pPr>
        <w:shd w:val="clear" w:color="auto" w:fill="F4FC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</w:pPr>
      <w:r w:rsidRPr="00061968">
        <w:rPr>
          <w:rFonts w:ascii="Trebuchet MS" w:eastAsia="Times New Roman" w:hAnsi="Trebuchet MS" w:cs="Times New Roman"/>
          <w:color w:val="016E82"/>
          <w:sz w:val="28"/>
          <w:szCs w:val="28"/>
          <w:lang w:eastAsia="ru-RU"/>
        </w:rPr>
        <w:t> </w:t>
      </w:r>
    </w:p>
    <w:p w:rsidR="00973DFC" w:rsidRPr="00061968" w:rsidRDefault="00973DFC">
      <w:pPr>
        <w:rPr>
          <w:sz w:val="28"/>
          <w:szCs w:val="28"/>
        </w:rPr>
      </w:pPr>
    </w:p>
    <w:sectPr w:rsidR="00973DFC" w:rsidRPr="0006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2C74"/>
    <w:multiLevelType w:val="multilevel"/>
    <w:tmpl w:val="4926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94DD8"/>
    <w:multiLevelType w:val="multilevel"/>
    <w:tmpl w:val="59F21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5F"/>
    <w:rsid w:val="00061968"/>
    <w:rsid w:val="000F245F"/>
    <w:rsid w:val="0097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2017-12-01T02:11:00Z</dcterms:created>
  <dcterms:modified xsi:type="dcterms:W3CDTF">2017-12-01T02:18:00Z</dcterms:modified>
</cp:coreProperties>
</file>